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3E42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Data Protection Policy</w:t>
      </w:r>
    </w:p>
    <w:p w14:paraId="692D58CB" w14:textId="77777777" w:rsidR="000C6242" w:rsidRPr="000C6242" w:rsidRDefault="000C6242" w:rsidP="000C6242">
      <w:r w:rsidRPr="000C6242">
        <w:rPr>
          <w:b/>
          <w:bCs/>
        </w:rPr>
        <w:t>Fair Foundations Dyslexia and Learning Support</w:t>
      </w:r>
      <w:r w:rsidRPr="000C6242">
        <w:br/>
      </w:r>
      <w:r w:rsidRPr="000C6242">
        <w:rPr>
          <w:b/>
          <w:bCs/>
        </w:rPr>
        <w:t>Arrangements: January 2026–2027</w:t>
      </w:r>
    </w:p>
    <w:p w14:paraId="0BB45677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1. Purpose</w:t>
      </w:r>
    </w:p>
    <w:p w14:paraId="2065CA3B" w14:textId="77777777" w:rsidR="000C6242" w:rsidRPr="000C6242" w:rsidRDefault="000C6242" w:rsidP="000C6242">
      <w:r w:rsidRPr="000C6242">
        <w:t xml:space="preserve">This policy outlines </w:t>
      </w:r>
      <w:r w:rsidRPr="000C6242">
        <w:rPr>
          <w:b/>
          <w:bCs/>
        </w:rPr>
        <w:t>Fair Foundations Dyslexia and Learning Support</w:t>
      </w:r>
      <w:r w:rsidRPr="000C6242">
        <w:t xml:space="preserve">’s approach to ensuring the confidentiality, security, and lawful processing of personal data collected and used during learning support sessions, assessments, or related educational services, in compliance with the </w:t>
      </w:r>
      <w:r w:rsidRPr="000C6242">
        <w:rPr>
          <w:b/>
          <w:bCs/>
        </w:rPr>
        <w:t>General Data Protection Regulation (GDPR)</w:t>
      </w:r>
      <w:r w:rsidRPr="000C6242">
        <w:t xml:space="preserve"> and the </w:t>
      </w:r>
      <w:r w:rsidRPr="000C6242">
        <w:rPr>
          <w:b/>
          <w:bCs/>
        </w:rPr>
        <w:t>Data Protection Act 2018</w:t>
      </w:r>
      <w:r w:rsidRPr="000C6242">
        <w:t>.</w:t>
      </w:r>
    </w:p>
    <w:p w14:paraId="7C0BF958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2. Scope</w:t>
      </w:r>
    </w:p>
    <w:p w14:paraId="7269A2D8" w14:textId="77777777" w:rsidR="000C6242" w:rsidRPr="000C6242" w:rsidRDefault="000C6242" w:rsidP="000C6242">
      <w:r w:rsidRPr="000C6242">
        <w:t xml:space="preserve">This policy applies to all staff, contractors, and volunteers involved in the collection, storage, or processing of personal data at </w:t>
      </w:r>
      <w:r w:rsidRPr="000C6242">
        <w:rPr>
          <w:b/>
          <w:bCs/>
        </w:rPr>
        <w:t>Fair Foundations Dyslexia and Learning Support</w:t>
      </w:r>
      <w:r w:rsidRPr="000C6242">
        <w:t>, including:</w:t>
      </w:r>
    </w:p>
    <w:p w14:paraId="59993EAA" w14:textId="77777777" w:rsidR="000C6242" w:rsidRPr="000C6242" w:rsidRDefault="000C6242" w:rsidP="000C6242">
      <w:pPr>
        <w:numPr>
          <w:ilvl w:val="0"/>
          <w:numId w:val="9"/>
        </w:numPr>
      </w:pPr>
      <w:r w:rsidRPr="000C6242">
        <w:t>Dyslexia and learning support sessions</w:t>
      </w:r>
    </w:p>
    <w:p w14:paraId="6705E5E2" w14:textId="77777777" w:rsidR="000C6242" w:rsidRPr="000C6242" w:rsidRDefault="000C6242" w:rsidP="000C6242">
      <w:pPr>
        <w:numPr>
          <w:ilvl w:val="0"/>
          <w:numId w:val="9"/>
        </w:numPr>
      </w:pPr>
      <w:r w:rsidRPr="000C6242">
        <w:t>Educational assessments and diagnostic testing</w:t>
      </w:r>
    </w:p>
    <w:p w14:paraId="6850FF0B" w14:textId="77777777" w:rsidR="000C6242" w:rsidRPr="000C6242" w:rsidRDefault="000C6242" w:rsidP="000C6242">
      <w:pPr>
        <w:numPr>
          <w:ilvl w:val="0"/>
          <w:numId w:val="9"/>
        </w:numPr>
      </w:pPr>
      <w:r w:rsidRPr="000C6242">
        <w:t>Exam access arrangements</w:t>
      </w:r>
    </w:p>
    <w:p w14:paraId="06553113" w14:textId="77777777" w:rsidR="000C6242" w:rsidRPr="000C6242" w:rsidRDefault="000C6242" w:rsidP="000C6242">
      <w:pPr>
        <w:numPr>
          <w:ilvl w:val="0"/>
          <w:numId w:val="9"/>
        </w:numPr>
      </w:pPr>
      <w:r w:rsidRPr="000C6242">
        <w:t>Communication with parents, guardians, and external professionals</w:t>
      </w:r>
    </w:p>
    <w:p w14:paraId="0D4864D8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3. Principles of Data Protection</w:t>
      </w:r>
    </w:p>
    <w:p w14:paraId="2D517C20" w14:textId="77777777" w:rsidR="000C6242" w:rsidRPr="000C6242" w:rsidRDefault="000C6242" w:rsidP="000C6242">
      <w:r w:rsidRPr="000C6242">
        <w:rPr>
          <w:b/>
          <w:bCs/>
        </w:rPr>
        <w:t>Fair Foundations Dyslexia and Learning Support</w:t>
      </w:r>
      <w:r w:rsidRPr="000C6242">
        <w:t xml:space="preserve"> commits to the following GDPR principles:</w:t>
      </w:r>
    </w:p>
    <w:p w14:paraId="2A13A04F" w14:textId="77777777" w:rsidR="000C6242" w:rsidRPr="000C6242" w:rsidRDefault="000C6242" w:rsidP="000C6242">
      <w:pPr>
        <w:numPr>
          <w:ilvl w:val="0"/>
          <w:numId w:val="10"/>
        </w:numPr>
      </w:pPr>
      <w:r w:rsidRPr="000C6242">
        <w:rPr>
          <w:b/>
          <w:bCs/>
        </w:rPr>
        <w:t>Lawfulness, fairness, and transparency</w:t>
      </w:r>
      <w:r w:rsidRPr="000C6242">
        <w:t xml:space="preserve"> – Data will be collected and used only for legitimate purposes, with clear communication to individuals.</w:t>
      </w:r>
    </w:p>
    <w:p w14:paraId="4DF9B184" w14:textId="77777777" w:rsidR="000C6242" w:rsidRPr="000C6242" w:rsidRDefault="000C6242" w:rsidP="000C6242">
      <w:pPr>
        <w:numPr>
          <w:ilvl w:val="0"/>
          <w:numId w:val="10"/>
        </w:numPr>
      </w:pPr>
      <w:r w:rsidRPr="000C6242">
        <w:rPr>
          <w:b/>
          <w:bCs/>
        </w:rPr>
        <w:t>Purpose limitation</w:t>
      </w:r>
      <w:r w:rsidRPr="000C6242">
        <w:t xml:space="preserve"> – Personal data will only be used for the purpose it was collected, such as providing learning support or facilitating exam access arrangements.</w:t>
      </w:r>
    </w:p>
    <w:p w14:paraId="7F1C0558" w14:textId="77777777" w:rsidR="000C6242" w:rsidRPr="000C6242" w:rsidRDefault="000C6242" w:rsidP="000C6242">
      <w:pPr>
        <w:numPr>
          <w:ilvl w:val="0"/>
          <w:numId w:val="10"/>
        </w:numPr>
      </w:pPr>
      <w:r w:rsidRPr="000C6242">
        <w:rPr>
          <w:b/>
          <w:bCs/>
        </w:rPr>
        <w:t>Data minimisation</w:t>
      </w:r>
      <w:r w:rsidRPr="000C6242">
        <w:t xml:space="preserve"> – Only data essential for supporting the student will be collected.</w:t>
      </w:r>
    </w:p>
    <w:p w14:paraId="7105EC7D" w14:textId="77777777" w:rsidR="000C6242" w:rsidRPr="000C6242" w:rsidRDefault="000C6242" w:rsidP="000C6242">
      <w:pPr>
        <w:numPr>
          <w:ilvl w:val="0"/>
          <w:numId w:val="10"/>
        </w:numPr>
      </w:pPr>
      <w:r w:rsidRPr="000C6242">
        <w:rPr>
          <w:b/>
          <w:bCs/>
        </w:rPr>
        <w:t>Accuracy</w:t>
      </w:r>
      <w:r w:rsidRPr="000C6242">
        <w:t xml:space="preserve"> – Personal data will be kept accurate and up to date.</w:t>
      </w:r>
    </w:p>
    <w:p w14:paraId="0B4E6A6E" w14:textId="77777777" w:rsidR="000C6242" w:rsidRPr="000C6242" w:rsidRDefault="000C6242" w:rsidP="000C6242">
      <w:pPr>
        <w:numPr>
          <w:ilvl w:val="0"/>
          <w:numId w:val="10"/>
        </w:numPr>
      </w:pPr>
      <w:r w:rsidRPr="000C6242">
        <w:rPr>
          <w:b/>
          <w:bCs/>
        </w:rPr>
        <w:lastRenderedPageBreak/>
        <w:t>Storage limitation</w:t>
      </w:r>
      <w:r w:rsidRPr="000C6242">
        <w:t xml:space="preserve"> – Data will not be retained longer than necessary for the purpose it was collected.</w:t>
      </w:r>
    </w:p>
    <w:p w14:paraId="5A55AA8B" w14:textId="77777777" w:rsidR="000C6242" w:rsidRPr="000C6242" w:rsidRDefault="000C6242" w:rsidP="000C6242">
      <w:pPr>
        <w:numPr>
          <w:ilvl w:val="0"/>
          <w:numId w:val="10"/>
        </w:numPr>
      </w:pPr>
      <w:r w:rsidRPr="000C6242">
        <w:rPr>
          <w:b/>
          <w:bCs/>
        </w:rPr>
        <w:t>Integrity and confidentiality</w:t>
      </w:r>
      <w:r w:rsidRPr="000C6242">
        <w:t xml:space="preserve"> – Appropriate security measures will be in place to protect personal data.</w:t>
      </w:r>
    </w:p>
    <w:p w14:paraId="237C7342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4. Collection of Personal Data</w:t>
      </w:r>
    </w:p>
    <w:p w14:paraId="785E7FDE" w14:textId="77777777" w:rsidR="000C6242" w:rsidRPr="000C6242" w:rsidRDefault="000C6242" w:rsidP="000C6242">
      <w:r w:rsidRPr="000C6242">
        <w:t>Personal data collected may include:</w:t>
      </w:r>
    </w:p>
    <w:p w14:paraId="5C5C6022" w14:textId="77777777" w:rsidR="000C6242" w:rsidRPr="000C6242" w:rsidRDefault="000C6242" w:rsidP="000C6242">
      <w:pPr>
        <w:numPr>
          <w:ilvl w:val="0"/>
          <w:numId w:val="11"/>
        </w:numPr>
      </w:pPr>
      <w:r w:rsidRPr="000C6242">
        <w:t>Student names, contact details, and date of birth</w:t>
      </w:r>
    </w:p>
    <w:p w14:paraId="5EE0D530" w14:textId="77777777" w:rsidR="000C6242" w:rsidRPr="000C6242" w:rsidRDefault="000C6242" w:rsidP="000C6242">
      <w:pPr>
        <w:numPr>
          <w:ilvl w:val="0"/>
          <w:numId w:val="11"/>
        </w:numPr>
      </w:pPr>
      <w:r w:rsidRPr="000C6242">
        <w:t>Educational records and reports</w:t>
      </w:r>
    </w:p>
    <w:p w14:paraId="725F6E4C" w14:textId="77777777" w:rsidR="000C6242" w:rsidRPr="000C6242" w:rsidRDefault="000C6242" w:rsidP="000C6242">
      <w:pPr>
        <w:numPr>
          <w:ilvl w:val="0"/>
          <w:numId w:val="11"/>
        </w:numPr>
      </w:pPr>
      <w:r w:rsidRPr="000C6242">
        <w:t>Psychological or medical assessments (where relevant)</w:t>
      </w:r>
    </w:p>
    <w:p w14:paraId="52174DF9" w14:textId="77777777" w:rsidR="000C6242" w:rsidRPr="000C6242" w:rsidRDefault="000C6242" w:rsidP="000C6242">
      <w:pPr>
        <w:numPr>
          <w:ilvl w:val="0"/>
          <w:numId w:val="11"/>
        </w:numPr>
      </w:pPr>
      <w:r w:rsidRPr="000C6242">
        <w:t>Results of standardised tests or diagnostic assessments</w:t>
      </w:r>
    </w:p>
    <w:p w14:paraId="631726BE" w14:textId="77777777" w:rsidR="000C6242" w:rsidRPr="000C6242" w:rsidRDefault="000C6242" w:rsidP="000C6242">
      <w:pPr>
        <w:numPr>
          <w:ilvl w:val="0"/>
          <w:numId w:val="11"/>
        </w:numPr>
      </w:pPr>
      <w:r w:rsidRPr="000C6242">
        <w:t>Observations and reports from teachers or educational staff</w:t>
      </w:r>
    </w:p>
    <w:p w14:paraId="0A362656" w14:textId="77777777" w:rsidR="000C6242" w:rsidRPr="000C6242" w:rsidRDefault="000C6242" w:rsidP="000C6242">
      <w:r w:rsidRPr="000C6242">
        <w:t>Sensitive data, such as information about learning difficulties or disabilities, will only be collected with explicit consent.</w:t>
      </w:r>
    </w:p>
    <w:p w14:paraId="5A696684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5. Consent and Information Sharing</w:t>
      </w:r>
    </w:p>
    <w:p w14:paraId="188EB56A" w14:textId="77777777" w:rsidR="000C6242" w:rsidRPr="000C6242" w:rsidRDefault="000C6242" w:rsidP="000C6242">
      <w:pPr>
        <w:numPr>
          <w:ilvl w:val="0"/>
          <w:numId w:val="12"/>
        </w:numPr>
      </w:pPr>
      <w:r w:rsidRPr="000C6242">
        <w:t>Explicit consent will be obtained from parents, guardians, or students (as appropriate) before any assessment or processing of sensitive data.</w:t>
      </w:r>
    </w:p>
    <w:p w14:paraId="35D266B8" w14:textId="77777777" w:rsidR="000C6242" w:rsidRPr="000C6242" w:rsidRDefault="000C6242" w:rsidP="000C6242">
      <w:pPr>
        <w:numPr>
          <w:ilvl w:val="0"/>
          <w:numId w:val="12"/>
        </w:numPr>
      </w:pPr>
      <w:r w:rsidRPr="000C6242">
        <w:t>Personal data will only be shared with relevant parties (e.g., schools, exam boards, external assessors) on a strict need-to-know basis.</w:t>
      </w:r>
    </w:p>
    <w:p w14:paraId="63BB780F" w14:textId="77777777" w:rsidR="000C6242" w:rsidRPr="000C6242" w:rsidRDefault="000C6242" w:rsidP="000C6242">
      <w:pPr>
        <w:numPr>
          <w:ilvl w:val="0"/>
          <w:numId w:val="12"/>
        </w:numPr>
      </w:pPr>
      <w:r w:rsidRPr="000C6242">
        <w:t>Individuals may withdraw consent at any time, though this may limit the services we can provide.</w:t>
      </w:r>
    </w:p>
    <w:p w14:paraId="29F9C1C6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6. Data Storage and Security</w:t>
      </w:r>
    </w:p>
    <w:p w14:paraId="6D8B991A" w14:textId="77777777" w:rsidR="000C6242" w:rsidRPr="000C6242" w:rsidRDefault="000C6242" w:rsidP="000C6242">
      <w:pPr>
        <w:numPr>
          <w:ilvl w:val="0"/>
          <w:numId w:val="13"/>
        </w:numPr>
      </w:pPr>
      <w:r w:rsidRPr="000C6242">
        <w:t>Personal data will be stored securely, either in locked filing cabinets or on encrypted digital systems.</w:t>
      </w:r>
    </w:p>
    <w:p w14:paraId="1F7D61EC" w14:textId="77777777" w:rsidR="000C6242" w:rsidRPr="000C6242" w:rsidRDefault="000C6242" w:rsidP="000C6242">
      <w:pPr>
        <w:numPr>
          <w:ilvl w:val="0"/>
          <w:numId w:val="13"/>
        </w:numPr>
      </w:pPr>
      <w:r w:rsidRPr="000C6242">
        <w:t>Access to personal data is restricted to authorised personnel only.</w:t>
      </w:r>
    </w:p>
    <w:p w14:paraId="28226EBB" w14:textId="77777777" w:rsidR="000C6242" w:rsidRPr="000C6242" w:rsidRDefault="000C6242" w:rsidP="000C6242">
      <w:pPr>
        <w:numPr>
          <w:ilvl w:val="0"/>
          <w:numId w:val="13"/>
        </w:numPr>
      </w:pPr>
      <w:r w:rsidRPr="000C6242">
        <w:t>Appropriate safeguards, including passwords, encryption, and secure backups, are implemented to prevent unauthorised access, loss, or disclosure.</w:t>
      </w:r>
    </w:p>
    <w:p w14:paraId="4BFEC729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7. Retention and Deletion</w:t>
      </w:r>
    </w:p>
    <w:p w14:paraId="082B57D3" w14:textId="77777777" w:rsidR="000C6242" w:rsidRPr="000C6242" w:rsidRDefault="000C6242" w:rsidP="000C6242">
      <w:pPr>
        <w:numPr>
          <w:ilvl w:val="0"/>
          <w:numId w:val="14"/>
        </w:numPr>
      </w:pPr>
      <w:r w:rsidRPr="000C6242">
        <w:lastRenderedPageBreak/>
        <w:t>Personal data will only be retained for as long as necessary to provide learning support, complete assessments, or meet statutory requirements.</w:t>
      </w:r>
    </w:p>
    <w:p w14:paraId="01D4EAA9" w14:textId="77777777" w:rsidR="000C6242" w:rsidRPr="000C6242" w:rsidRDefault="000C6242" w:rsidP="000C6242">
      <w:pPr>
        <w:numPr>
          <w:ilvl w:val="0"/>
          <w:numId w:val="14"/>
        </w:numPr>
      </w:pPr>
      <w:r w:rsidRPr="000C6242">
        <w:t>Once no longer required, personal data will be securely deleted or shredded.</w:t>
      </w:r>
    </w:p>
    <w:p w14:paraId="603B00ED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8. Responding to Data Breaches</w:t>
      </w:r>
    </w:p>
    <w:p w14:paraId="529F7265" w14:textId="77777777" w:rsidR="000C6242" w:rsidRPr="000C6242" w:rsidRDefault="000C6242" w:rsidP="000C6242">
      <w:pPr>
        <w:numPr>
          <w:ilvl w:val="0"/>
          <w:numId w:val="15"/>
        </w:numPr>
      </w:pPr>
      <w:r w:rsidRPr="000C6242">
        <w:t xml:space="preserve">In the event of a data breach, </w:t>
      </w:r>
      <w:r w:rsidRPr="000C6242">
        <w:rPr>
          <w:b/>
          <w:bCs/>
        </w:rPr>
        <w:t>Fair Foundations Dyslexia and Learning Support</w:t>
      </w:r>
      <w:r w:rsidRPr="000C6242">
        <w:t xml:space="preserve"> will follow its data breach protocol.</w:t>
      </w:r>
    </w:p>
    <w:p w14:paraId="49F4658E" w14:textId="77777777" w:rsidR="000C6242" w:rsidRPr="000C6242" w:rsidRDefault="000C6242" w:rsidP="000C6242">
      <w:pPr>
        <w:numPr>
          <w:ilvl w:val="0"/>
          <w:numId w:val="15"/>
        </w:numPr>
      </w:pPr>
      <w:r w:rsidRPr="000C6242">
        <w:t xml:space="preserve">Affected individuals will be informed promptly, and the </w:t>
      </w:r>
      <w:r w:rsidRPr="000C6242">
        <w:rPr>
          <w:b/>
          <w:bCs/>
        </w:rPr>
        <w:t>Information Commissioner’s Office (ICO)</w:t>
      </w:r>
      <w:r w:rsidRPr="000C6242">
        <w:t xml:space="preserve"> will be notified if required.</w:t>
      </w:r>
    </w:p>
    <w:p w14:paraId="3FE8E2C2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9. Rights of Individuals</w:t>
      </w:r>
    </w:p>
    <w:p w14:paraId="64501513" w14:textId="77777777" w:rsidR="000C6242" w:rsidRPr="000C6242" w:rsidRDefault="000C6242" w:rsidP="000C6242">
      <w:r w:rsidRPr="000C6242">
        <w:t>Individuals have the right to:</w:t>
      </w:r>
    </w:p>
    <w:p w14:paraId="6F45699E" w14:textId="77777777" w:rsidR="000C6242" w:rsidRPr="000C6242" w:rsidRDefault="000C6242" w:rsidP="000C6242">
      <w:pPr>
        <w:numPr>
          <w:ilvl w:val="0"/>
          <w:numId w:val="16"/>
        </w:numPr>
      </w:pPr>
      <w:r w:rsidRPr="000C6242">
        <w:t>Access their personal data</w:t>
      </w:r>
    </w:p>
    <w:p w14:paraId="54F1CBEE" w14:textId="77777777" w:rsidR="000C6242" w:rsidRPr="000C6242" w:rsidRDefault="000C6242" w:rsidP="000C6242">
      <w:pPr>
        <w:numPr>
          <w:ilvl w:val="0"/>
          <w:numId w:val="16"/>
        </w:numPr>
      </w:pPr>
      <w:r w:rsidRPr="000C6242">
        <w:t>Request correction of inaccurate or incomplete data</w:t>
      </w:r>
    </w:p>
    <w:p w14:paraId="5B295B47" w14:textId="77777777" w:rsidR="000C6242" w:rsidRPr="000C6242" w:rsidRDefault="000C6242" w:rsidP="000C6242">
      <w:pPr>
        <w:numPr>
          <w:ilvl w:val="0"/>
          <w:numId w:val="16"/>
        </w:numPr>
      </w:pPr>
      <w:r w:rsidRPr="000C6242">
        <w:t>Request deletion of data that is no longer necessary</w:t>
      </w:r>
    </w:p>
    <w:p w14:paraId="5C9F8942" w14:textId="77777777" w:rsidR="000C6242" w:rsidRPr="000C6242" w:rsidRDefault="000C6242" w:rsidP="000C6242">
      <w:pPr>
        <w:numPr>
          <w:ilvl w:val="0"/>
          <w:numId w:val="16"/>
        </w:numPr>
      </w:pPr>
      <w:r w:rsidRPr="000C6242">
        <w:t>Object to the processing of their personal data where applicable</w:t>
      </w:r>
    </w:p>
    <w:p w14:paraId="6F619A57" w14:textId="77777777" w:rsidR="000C6242" w:rsidRPr="000C6242" w:rsidRDefault="000C6242" w:rsidP="000C6242">
      <w:pPr>
        <w:numPr>
          <w:ilvl w:val="0"/>
          <w:numId w:val="16"/>
        </w:numPr>
      </w:pPr>
      <w:r w:rsidRPr="000C6242">
        <w:t>Request restriction of processing under certain conditions</w:t>
      </w:r>
    </w:p>
    <w:p w14:paraId="0E6AF4FE" w14:textId="77777777" w:rsidR="000C6242" w:rsidRPr="000C6242" w:rsidRDefault="000C6242" w:rsidP="000C6242">
      <w:r w:rsidRPr="000C6242">
        <w:t xml:space="preserve">Requests to exercise these rights should be made in writing to </w:t>
      </w:r>
      <w:r w:rsidRPr="000C6242">
        <w:rPr>
          <w:b/>
          <w:bCs/>
        </w:rPr>
        <w:t>Fair Foundations Dyslexia and Learning Support</w:t>
      </w:r>
      <w:r w:rsidRPr="000C6242">
        <w:t>.</w:t>
      </w:r>
    </w:p>
    <w:p w14:paraId="384571A4" w14:textId="77777777" w:rsidR="000C6242" w:rsidRPr="000C6242" w:rsidRDefault="000C6242" w:rsidP="000C6242">
      <w:pPr>
        <w:rPr>
          <w:b/>
          <w:bCs/>
        </w:rPr>
      </w:pPr>
      <w:r w:rsidRPr="000C6242">
        <w:rPr>
          <w:b/>
          <w:bCs/>
        </w:rPr>
        <w:t>10. Review and Monitoring</w:t>
      </w:r>
    </w:p>
    <w:p w14:paraId="5B257159" w14:textId="77777777" w:rsidR="000C6242" w:rsidRPr="000C6242" w:rsidRDefault="000C6242" w:rsidP="000C6242">
      <w:pPr>
        <w:numPr>
          <w:ilvl w:val="0"/>
          <w:numId w:val="17"/>
        </w:numPr>
      </w:pPr>
      <w:r w:rsidRPr="000C6242">
        <w:t xml:space="preserve">This policy will be reviewed annually, or </w:t>
      </w:r>
      <w:proofErr w:type="gramStart"/>
      <w:r w:rsidRPr="000C6242">
        <w:t>sooner</w:t>
      </w:r>
      <w:proofErr w:type="gramEnd"/>
      <w:r w:rsidRPr="000C6242">
        <w:t xml:space="preserve"> if necessary, to ensure compliance with GDPR and the Data Protection Act 2018.</w:t>
      </w:r>
    </w:p>
    <w:p w14:paraId="467A5C31" w14:textId="77777777" w:rsidR="000C6242" w:rsidRPr="000C6242" w:rsidRDefault="000C6242" w:rsidP="000C6242">
      <w:pPr>
        <w:numPr>
          <w:ilvl w:val="0"/>
          <w:numId w:val="17"/>
        </w:numPr>
      </w:pPr>
      <w:r w:rsidRPr="000C6242">
        <w:t>Staff will be trained regularly on data protection requirements and procedures.</w:t>
      </w:r>
    </w:p>
    <w:p w14:paraId="5F2F9D1D" w14:textId="77777777" w:rsidR="000C6242" w:rsidRPr="000C6242" w:rsidRDefault="00000000" w:rsidP="000C6242">
      <w:r>
        <w:pict w14:anchorId="30D1948A">
          <v:rect id="_x0000_i1025" style="width:0;height:1.5pt" o:hralign="center" o:hrstd="t" o:hr="t" fillcolor="#a0a0a0" stroked="f"/>
        </w:pict>
      </w:r>
    </w:p>
    <w:p w14:paraId="05E687D7" w14:textId="392EC956" w:rsidR="002614ED" w:rsidRDefault="000C6242" w:rsidP="009D117B">
      <w:r>
        <w:t>Signed By: Lisa Fairburn</w:t>
      </w:r>
    </w:p>
    <w:p w14:paraId="2E55FD42" w14:textId="2C0228BA" w:rsidR="000C6242" w:rsidRDefault="000C6242" w:rsidP="009D117B">
      <w:r>
        <w:t>Title: Company Founder</w:t>
      </w:r>
    </w:p>
    <w:p w14:paraId="7EB46C0D" w14:textId="45FC73A3" w:rsidR="000C6242" w:rsidRPr="009D117B" w:rsidRDefault="000C6242" w:rsidP="009D117B">
      <w:r>
        <w:t>Data: 1.1.26</w:t>
      </w:r>
    </w:p>
    <w:sectPr w:rsidR="000C6242" w:rsidRPr="009D11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5DCA" w14:textId="77777777" w:rsidR="007B0796" w:rsidRDefault="007B0796" w:rsidP="002857C5">
      <w:pPr>
        <w:spacing w:after="0" w:line="240" w:lineRule="auto"/>
      </w:pPr>
      <w:r>
        <w:separator/>
      </w:r>
    </w:p>
  </w:endnote>
  <w:endnote w:type="continuationSeparator" w:id="0">
    <w:p w14:paraId="092BA99D" w14:textId="77777777" w:rsidR="007B0796" w:rsidRDefault="007B0796" w:rsidP="0028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7B26" w14:textId="2D0191EF" w:rsidR="002857C5" w:rsidRDefault="000C6242">
    <w:pPr>
      <w:pStyle w:val="Footer"/>
    </w:pPr>
    <w:hyperlink r:id="rId1" w:history="1">
      <w:r w:rsidRPr="00BC670C">
        <w:rPr>
          <w:rStyle w:val="Hyperlink"/>
        </w:rPr>
        <w:t>www.fairfoundations-dls.co.uk</w:t>
      </w:r>
    </w:hyperlink>
    <w:r>
      <w:t xml:space="preserve">      </w:t>
    </w:r>
    <w:r w:rsidRPr="000C6242">
      <w:ptab w:relativeTo="margin" w:alignment="center" w:leader="none"/>
    </w:r>
    <w:r w:rsidRPr="000C6242">
      <w:t>Email: lisa@fairfoundations-dls.co.uk</w:t>
    </w:r>
    <w:r>
      <w:t xml:space="preserve"> </w:t>
    </w:r>
    <w:r w:rsidR="002857C5">
      <w:t xml:space="preserve">  </w:t>
    </w:r>
    <w:r w:rsidR="002857C5" w:rsidRPr="002857C5">
      <w:rPr>
        <w:noProof/>
      </w:rPr>
      <w:drawing>
        <wp:inline distT="0" distB="0" distL="0" distR="0" wp14:anchorId="66A8D891" wp14:editId="2DB85D3A">
          <wp:extent cx="917449" cy="685800"/>
          <wp:effectExtent l="0" t="0" r="0" b="0"/>
          <wp:docPr id="1937841063" name="Picture 1" descr="A logo of a tree and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41063" name="Picture 1" descr="A logo of a tree and a book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flipH="1">
                    <a:off x="0" y="0"/>
                    <a:ext cx="923685" cy="69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0D41" w14:textId="77777777" w:rsidR="007B0796" w:rsidRDefault="007B0796" w:rsidP="002857C5">
      <w:pPr>
        <w:spacing w:after="0" w:line="240" w:lineRule="auto"/>
      </w:pPr>
      <w:r>
        <w:separator/>
      </w:r>
    </w:p>
  </w:footnote>
  <w:footnote w:type="continuationSeparator" w:id="0">
    <w:p w14:paraId="3FC380F8" w14:textId="77777777" w:rsidR="007B0796" w:rsidRDefault="007B0796" w:rsidP="0028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3952" w14:textId="3DFF05B9" w:rsidR="002857C5" w:rsidRDefault="002857C5" w:rsidP="009D117B">
    <w:pPr>
      <w:pStyle w:val="Header"/>
      <w:jc w:val="center"/>
    </w:pPr>
    <w:r>
      <w:rPr>
        <w:noProof/>
      </w:rPr>
      <w:drawing>
        <wp:inline distT="0" distB="0" distL="0" distR="0" wp14:anchorId="7BEA0E9E" wp14:editId="2C1508CA">
          <wp:extent cx="4511040" cy="1222469"/>
          <wp:effectExtent l="0" t="0" r="3810" b="0"/>
          <wp:docPr id="110177464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7464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486" cy="1231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9A5"/>
    <w:multiLevelType w:val="multilevel"/>
    <w:tmpl w:val="CFBA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69E2"/>
    <w:multiLevelType w:val="multilevel"/>
    <w:tmpl w:val="A7B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D766B"/>
    <w:multiLevelType w:val="multilevel"/>
    <w:tmpl w:val="953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574F"/>
    <w:multiLevelType w:val="multilevel"/>
    <w:tmpl w:val="6FC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41CFD"/>
    <w:multiLevelType w:val="multilevel"/>
    <w:tmpl w:val="8830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A291F"/>
    <w:multiLevelType w:val="multilevel"/>
    <w:tmpl w:val="7A16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922DE"/>
    <w:multiLevelType w:val="multilevel"/>
    <w:tmpl w:val="C62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82740"/>
    <w:multiLevelType w:val="multilevel"/>
    <w:tmpl w:val="ED6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0251C"/>
    <w:multiLevelType w:val="multilevel"/>
    <w:tmpl w:val="A52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B3EF9"/>
    <w:multiLevelType w:val="multilevel"/>
    <w:tmpl w:val="0C0A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B6A33"/>
    <w:multiLevelType w:val="multilevel"/>
    <w:tmpl w:val="C91E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9489F"/>
    <w:multiLevelType w:val="multilevel"/>
    <w:tmpl w:val="6612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73AC4"/>
    <w:multiLevelType w:val="multilevel"/>
    <w:tmpl w:val="837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37848"/>
    <w:multiLevelType w:val="multilevel"/>
    <w:tmpl w:val="6E4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42EC1"/>
    <w:multiLevelType w:val="multilevel"/>
    <w:tmpl w:val="E0F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7195C"/>
    <w:multiLevelType w:val="multilevel"/>
    <w:tmpl w:val="4E40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C1084"/>
    <w:multiLevelType w:val="multilevel"/>
    <w:tmpl w:val="9AE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83894">
    <w:abstractNumId w:val="2"/>
  </w:num>
  <w:num w:numId="2" w16cid:durableId="480388103">
    <w:abstractNumId w:val="6"/>
  </w:num>
  <w:num w:numId="3" w16cid:durableId="875234094">
    <w:abstractNumId w:val="5"/>
  </w:num>
  <w:num w:numId="4" w16cid:durableId="1971474410">
    <w:abstractNumId w:val="10"/>
  </w:num>
  <w:num w:numId="5" w16cid:durableId="371342061">
    <w:abstractNumId w:val="4"/>
  </w:num>
  <w:num w:numId="6" w16cid:durableId="1532374920">
    <w:abstractNumId w:val="1"/>
  </w:num>
  <w:num w:numId="7" w16cid:durableId="1907371753">
    <w:abstractNumId w:val="15"/>
  </w:num>
  <w:num w:numId="8" w16cid:durableId="536282595">
    <w:abstractNumId w:val="12"/>
  </w:num>
  <w:num w:numId="9" w16cid:durableId="1610504789">
    <w:abstractNumId w:val="14"/>
  </w:num>
  <w:num w:numId="10" w16cid:durableId="191694314">
    <w:abstractNumId w:val="8"/>
  </w:num>
  <w:num w:numId="11" w16cid:durableId="1435979689">
    <w:abstractNumId w:val="0"/>
  </w:num>
  <w:num w:numId="12" w16cid:durableId="555165339">
    <w:abstractNumId w:val="11"/>
  </w:num>
  <w:num w:numId="13" w16cid:durableId="1336571084">
    <w:abstractNumId w:val="9"/>
  </w:num>
  <w:num w:numId="14" w16cid:durableId="722145314">
    <w:abstractNumId w:val="16"/>
  </w:num>
  <w:num w:numId="15" w16cid:durableId="1189416588">
    <w:abstractNumId w:val="3"/>
  </w:num>
  <w:num w:numId="16" w16cid:durableId="1580675766">
    <w:abstractNumId w:val="13"/>
  </w:num>
  <w:num w:numId="17" w16cid:durableId="472722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C5"/>
    <w:rsid w:val="00085FCC"/>
    <w:rsid w:val="000C6242"/>
    <w:rsid w:val="000F3455"/>
    <w:rsid w:val="002614ED"/>
    <w:rsid w:val="00281F3D"/>
    <w:rsid w:val="002857C5"/>
    <w:rsid w:val="006A7B2D"/>
    <w:rsid w:val="007B0796"/>
    <w:rsid w:val="00803AF6"/>
    <w:rsid w:val="0093730C"/>
    <w:rsid w:val="009D117B"/>
    <w:rsid w:val="00CA21F3"/>
    <w:rsid w:val="00C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BB91E"/>
  <w15:chartTrackingRefBased/>
  <w15:docId w15:val="{4F1F25A6-219B-4DB5-B2CE-87EC0B19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7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C5"/>
  </w:style>
  <w:style w:type="paragraph" w:styleId="Footer">
    <w:name w:val="footer"/>
    <w:basedOn w:val="Normal"/>
    <w:link w:val="FooterChar"/>
    <w:uiPriority w:val="99"/>
    <w:unhideWhenUsed/>
    <w:rsid w:val="00285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C5"/>
  </w:style>
  <w:style w:type="character" w:styleId="Hyperlink">
    <w:name w:val="Hyperlink"/>
    <w:basedOn w:val="DefaultParagraphFont"/>
    <w:uiPriority w:val="99"/>
    <w:unhideWhenUsed/>
    <w:rsid w:val="000C62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airfoundations-dl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580</Words>
  <Characters>3529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Fairburn</dc:creator>
  <cp:keywords/>
  <dc:description/>
  <cp:lastModifiedBy>Lisa Fairburn</cp:lastModifiedBy>
  <cp:revision>3</cp:revision>
  <dcterms:created xsi:type="dcterms:W3CDTF">2026-01-14T14:46:00Z</dcterms:created>
  <dcterms:modified xsi:type="dcterms:W3CDTF">2026-01-14T20:55:00Z</dcterms:modified>
</cp:coreProperties>
</file>